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D2" w:rsidRPr="004F104F" w:rsidRDefault="00F4157A">
      <w:pPr>
        <w:pStyle w:val="ConsPlusTitle"/>
        <w:jc w:val="center"/>
        <w:rPr>
          <w:rFonts w:ascii="Arial" w:hAnsi="Arial" w:cs="Arial"/>
          <w:color w:val="0070C0"/>
          <w:sz w:val="26"/>
          <w:szCs w:val="26"/>
        </w:rPr>
      </w:pPr>
      <w:r>
        <w:rPr>
          <w:rFonts w:ascii="Arial" w:hAnsi="Arial" w:cs="Arial"/>
          <w:color w:val="0070C0"/>
          <w:sz w:val="26"/>
          <w:szCs w:val="26"/>
        </w:rPr>
        <w:t xml:space="preserve"> </w:t>
      </w:r>
      <w:bookmarkStart w:id="0" w:name="_GoBack"/>
      <w:bookmarkEnd w:id="0"/>
      <w:r w:rsidR="005032D2" w:rsidRPr="004F104F">
        <w:rPr>
          <w:rFonts w:ascii="Arial" w:hAnsi="Arial" w:cs="Arial"/>
          <w:color w:val="0070C0"/>
          <w:sz w:val="26"/>
          <w:szCs w:val="26"/>
        </w:rPr>
        <w:t>ФЕДЕРАЛЬНАЯ НАЛОГОВАЯ СЛУЖБА</w:t>
      </w:r>
    </w:p>
    <w:p w:rsidR="005032D2" w:rsidRPr="004F104F" w:rsidRDefault="005032D2">
      <w:pPr>
        <w:pStyle w:val="ConsPlusTitle"/>
        <w:jc w:val="center"/>
        <w:rPr>
          <w:rFonts w:ascii="Arial" w:hAnsi="Arial" w:cs="Arial"/>
          <w:color w:val="0070C0"/>
          <w:sz w:val="26"/>
          <w:szCs w:val="26"/>
        </w:rPr>
      </w:pPr>
    </w:p>
    <w:p w:rsidR="005032D2" w:rsidRPr="004F104F" w:rsidRDefault="005032D2">
      <w:pPr>
        <w:pStyle w:val="ConsPlusTitle"/>
        <w:jc w:val="center"/>
        <w:rPr>
          <w:rFonts w:ascii="Arial" w:hAnsi="Arial" w:cs="Arial"/>
          <w:color w:val="0070C0"/>
          <w:sz w:val="26"/>
          <w:szCs w:val="26"/>
        </w:rPr>
      </w:pPr>
      <w:r w:rsidRPr="004F104F">
        <w:rPr>
          <w:rFonts w:ascii="Arial" w:hAnsi="Arial" w:cs="Arial"/>
          <w:color w:val="0070C0"/>
          <w:sz w:val="26"/>
          <w:szCs w:val="26"/>
        </w:rPr>
        <w:t>ИНФОРМАЦИЯ</w:t>
      </w:r>
    </w:p>
    <w:p w:rsidR="005032D2" w:rsidRPr="005032D2" w:rsidRDefault="005032D2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5032D2" w:rsidRPr="004F104F" w:rsidRDefault="005032D2">
      <w:pPr>
        <w:pStyle w:val="ConsPlusTitle"/>
        <w:jc w:val="center"/>
        <w:rPr>
          <w:rFonts w:ascii="Arial" w:hAnsi="Arial" w:cs="Arial"/>
          <w:color w:val="0070C0"/>
          <w:sz w:val="26"/>
          <w:szCs w:val="26"/>
        </w:rPr>
      </w:pPr>
      <w:r w:rsidRPr="004F104F">
        <w:rPr>
          <w:rFonts w:ascii="Arial" w:hAnsi="Arial" w:cs="Arial"/>
          <w:color w:val="0070C0"/>
          <w:sz w:val="26"/>
          <w:szCs w:val="26"/>
        </w:rPr>
        <w:t>С 2020 ГОДА МЕНЯЮТСЯ ПРАВИЛА</w:t>
      </w:r>
    </w:p>
    <w:p w:rsidR="005032D2" w:rsidRPr="004F104F" w:rsidRDefault="005032D2">
      <w:pPr>
        <w:pStyle w:val="ConsPlusTitle"/>
        <w:jc w:val="center"/>
        <w:rPr>
          <w:rFonts w:ascii="Arial" w:hAnsi="Arial" w:cs="Arial"/>
          <w:color w:val="0070C0"/>
          <w:sz w:val="26"/>
          <w:szCs w:val="26"/>
        </w:rPr>
      </w:pPr>
      <w:r w:rsidRPr="004F104F">
        <w:rPr>
          <w:rFonts w:ascii="Arial" w:hAnsi="Arial" w:cs="Arial"/>
          <w:color w:val="0070C0"/>
          <w:sz w:val="26"/>
          <w:szCs w:val="26"/>
        </w:rPr>
        <w:t>НАЛОГООБЛОЖЕНИЯ ИМУЩЕСТВА ФИЗ</w:t>
      </w:r>
      <w:r w:rsidR="00BF37EC">
        <w:rPr>
          <w:rFonts w:ascii="Arial" w:hAnsi="Arial" w:cs="Arial"/>
          <w:color w:val="0070C0"/>
          <w:sz w:val="26"/>
          <w:szCs w:val="26"/>
        </w:rPr>
        <w:t xml:space="preserve">ИЧЕСКИХ </w:t>
      </w:r>
      <w:r w:rsidRPr="004F104F">
        <w:rPr>
          <w:rFonts w:ascii="Arial" w:hAnsi="Arial" w:cs="Arial"/>
          <w:color w:val="0070C0"/>
          <w:sz w:val="26"/>
          <w:szCs w:val="26"/>
        </w:rPr>
        <w:t>ЛИЦ</w:t>
      </w:r>
    </w:p>
    <w:p w:rsidR="005032D2" w:rsidRPr="005032D2" w:rsidRDefault="005032D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5032D2" w:rsidRPr="009C6DE1" w:rsidRDefault="005032D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32D2">
        <w:rPr>
          <w:rFonts w:ascii="Arial" w:hAnsi="Arial" w:cs="Arial"/>
          <w:sz w:val="26"/>
          <w:szCs w:val="26"/>
        </w:rPr>
        <w:t xml:space="preserve">Вступили в силу изменения в правила налогообложения имущества физлиц. Они установлены Федеральными законами от 03.07.2016 </w:t>
      </w:r>
      <w:hyperlink r:id="rId7" w:history="1">
        <w:r w:rsidRPr="009C6DE1">
          <w:rPr>
            <w:rFonts w:ascii="Arial" w:hAnsi="Arial" w:cs="Arial"/>
            <w:sz w:val="26"/>
            <w:szCs w:val="26"/>
          </w:rPr>
          <w:t>N 249-ФЗ</w:t>
        </w:r>
      </w:hyperlink>
      <w:r w:rsidRPr="009C6DE1">
        <w:rPr>
          <w:rFonts w:ascii="Arial" w:hAnsi="Arial" w:cs="Arial"/>
          <w:sz w:val="26"/>
          <w:szCs w:val="26"/>
        </w:rPr>
        <w:t xml:space="preserve">, от 30.10.2018 </w:t>
      </w:r>
      <w:hyperlink r:id="rId8" w:history="1">
        <w:r w:rsidRPr="009C6DE1">
          <w:rPr>
            <w:rFonts w:ascii="Arial" w:hAnsi="Arial" w:cs="Arial"/>
            <w:sz w:val="26"/>
            <w:szCs w:val="26"/>
          </w:rPr>
          <w:t>N 378-ФЗ</w:t>
        </w:r>
      </w:hyperlink>
      <w:r w:rsidRPr="009C6DE1">
        <w:rPr>
          <w:rFonts w:ascii="Arial" w:hAnsi="Arial" w:cs="Arial"/>
          <w:sz w:val="26"/>
          <w:szCs w:val="26"/>
        </w:rPr>
        <w:t xml:space="preserve">, от 29.09.2019 </w:t>
      </w:r>
      <w:hyperlink r:id="rId9" w:history="1">
        <w:r w:rsidRPr="009C6DE1">
          <w:rPr>
            <w:rFonts w:ascii="Arial" w:hAnsi="Arial" w:cs="Arial"/>
            <w:sz w:val="26"/>
            <w:szCs w:val="26"/>
          </w:rPr>
          <w:t>N 325-ФЗ</w:t>
        </w:r>
      </w:hyperlink>
      <w:r w:rsidRPr="009C6DE1">
        <w:rPr>
          <w:rFonts w:ascii="Arial" w:hAnsi="Arial" w:cs="Arial"/>
          <w:sz w:val="26"/>
          <w:szCs w:val="26"/>
        </w:rPr>
        <w:t>.</w:t>
      </w:r>
    </w:p>
    <w:p w:rsidR="005032D2" w:rsidRPr="009C6DE1" w:rsidRDefault="005032D2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9C6DE1">
        <w:rPr>
          <w:rFonts w:ascii="Arial" w:hAnsi="Arial" w:cs="Arial"/>
          <w:sz w:val="26"/>
          <w:szCs w:val="26"/>
        </w:rPr>
        <w:t xml:space="preserve">Вводится </w:t>
      </w:r>
      <w:proofErr w:type="spellStart"/>
      <w:r w:rsidRPr="009C6DE1">
        <w:rPr>
          <w:rFonts w:ascii="Arial" w:hAnsi="Arial" w:cs="Arial"/>
          <w:sz w:val="26"/>
          <w:szCs w:val="26"/>
        </w:rPr>
        <w:t>беззаявительный</w:t>
      </w:r>
      <w:proofErr w:type="spellEnd"/>
      <w:r w:rsidRPr="009C6DE1">
        <w:rPr>
          <w:rFonts w:ascii="Arial" w:hAnsi="Arial" w:cs="Arial"/>
          <w:sz w:val="26"/>
          <w:szCs w:val="26"/>
        </w:rPr>
        <w:t xml:space="preserve"> порядок предоставления льгот по транспортному налогу. Теперь льготы физлиц могут применяться как на основании соответствующего заявления налогоплательщика, представленного в налоговую инспекцию, так и по информации, полученной налоговыми органами от иных ведомств и организаций, в том числе ПФР и органов соцзащиты (</w:t>
      </w:r>
      <w:hyperlink r:id="rId10" w:history="1">
        <w:r w:rsidRPr="009C6DE1">
          <w:rPr>
            <w:rFonts w:ascii="Arial" w:hAnsi="Arial" w:cs="Arial"/>
            <w:sz w:val="26"/>
            <w:szCs w:val="26"/>
          </w:rPr>
          <w:t>п. 3 ст. 361.1</w:t>
        </w:r>
      </w:hyperlink>
      <w:r w:rsidRPr="009C6DE1">
        <w:rPr>
          <w:rFonts w:ascii="Arial" w:hAnsi="Arial" w:cs="Arial"/>
          <w:sz w:val="26"/>
          <w:szCs w:val="26"/>
        </w:rPr>
        <w:t xml:space="preserve"> НК РФ).</w:t>
      </w:r>
    </w:p>
    <w:p w:rsidR="005032D2" w:rsidRPr="005032D2" w:rsidRDefault="005032D2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9C6DE1">
        <w:rPr>
          <w:rFonts w:ascii="Arial" w:hAnsi="Arial" w:cs="Arial"/>
          <w:sz w:val="26"/>
          <w:szCs w:val="26"/>
        </w:rPr>
        <w:t xml:space="preserve">При расчете транспортного налога будет применен </w:t>
      </w:r>
      <w:hyperlink r:id="rId11" w:history="1">
        <w:r w:rsidRPr="009C6DE1">
          <w:rPr>
            <w:rFonts w:ascii="Arial" w:hAnsi="Arial" w:cs="Arial"/>
            <w:sz w:val="26"/>
            <w:szCs w:val="26"/>
          </w:rPr>
          <w:t>Перечень</w:t>
        </w:r>
      </w:hyperlink>
      <w:r w:rsidRPr="009C6DE1">
        <w:rPr>
          <w:rFonts w:ascii="Arial" w:hAnsi="Arial" w:cs="Arial"/>
          <w:sz w:val="26"/>
          <w:szCs w:val="26"/>
        </w:rPr>
        <w:t xml:space="preserve"> легковы</w:t>
      </w:r>
      <w:r w:rsidRPr="005032D2">
        <w:rPr>
          <w:rFonts w:ascii="Arial" w:hAnsi="Arial" w:cs="Arial"/>
          <w:sz w:val="26"/>
          <w:szCs w:val="26"/>
        </w:rPr>
        <w:t xml:space="preserve">х автомобилей средней стоимостью от 3 </w:t>
      </w:r>
      <w:proofErr w:type="gramStart"/>
      <w:r w:rsidRPr="005032D2">
        <w:rPr>
          <w:rFonts w:ascii="Arial" w:hAnsi="Arial" w:cs="Arial"/>
          <w:sz w:val="26"/>
          <w:szCs w:val="26"/>
        </w:rPr>
        <w:t>млн</w:t>
      </w:r>
      <w:proofErr w:type="gramEnd"/>
      <w:r w:rsidRPr="005032D2">
        <w:rPr>
          <w:rFonts w:ascii="Arial" w:hAnsi="Arial" w:cs="Arial"/>
          <w:sz w:val="26"/>
          <w:szCs w:val="26"/>
        </w:rPr>
        <w:t xml:space="preserve"> руб. за 2019 год, размещенный на сайте </w:t>
      </w:r>
      <w:proofErr w:type="spellStart"/>
      <w:r w:rsidRPr="005032D2">
        <w:rPr>
          <w:rFonts w:ascii="Arial" w:hAnsi="Arial" w:cs="Arial"/>
          <w:sz w:val="26"/>
          <w:szCs w:val="26"/>
        </w:rPr>
        <w:t>Минпромторга</w:t>
      </w:r>
      <w:proofErr w:type="spellEnd"/>
      <w:r w:rsidRPr="005032D2">
        <w:rPr>
          <w:rFonts w:ascii="Arial" w:hAnsi="Arial" w:cs="Arial"/>
          <w:sz w:val="26"/>
          <w:szCs w:val="26"/>
        </w:rPr>
        <w:t xml:space="preserve"> России. Также вступают в силу изменения в налоговых ставках и льготах, введенные с налогового периода 2019 года законами субъектов РФ по месту нахождения транспортных средств (сервис "Справочная информация о ставках и льготах").</w:t>
      </w:r>
    </w:p>
    <w:p w:rsidR="005032D2" w:rsidRPr="005032D2" w:rsidRDefault="005032D2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032D2">
        <w:rPr>
          <w:rFonts w:ascii="Arial" w:hAnsi="Arial" w:cs="Arial"/>
          <w:sz w:val="26"/>
          <w:szCs w:val="26"/>
        </w:rPr>
        <w:t>Вместе с тем прекращает применяться федеральная налоговая льгота в отношении транспортных средств максимальной массы свыше 12 тонн, зарегистрированных в системе взимания платы "Платон".</w:t>
      </w:r>
    </w:p>
    <w:p w:rsidR="005032D2" w:rsidRPr="005032D2" w:rsidRDefault="005032D2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032D2">
        <w:rPr>
          <w:rFonts w:ascii="Arial" w:hAnsi="Arial" w:cs="Arial"/>
          <w:sz w:val="26"/>
          <w:szCs w:val="26"/>
        </w:rPr>
        <w:t xml:space="preserve">Вводится налоговый вычет, уменьшающий земельный налог на кадастровую стоимость 600 кв. м по одному земельному участку для </w:t>
      </w:r>
      <w:proofErr w:type="spellStart"/>
      <w:r w:rsidRPr="005032D2">
        <w:rPr>
          <w:rFonts w:ascii="Arial" w:hAnsi="Arial" w:cs="Arial"/>
          <w:sz w:val="26"/>
          <w:szCs w:val="26"/>
        </w:rPr>
        <w:t>предпенсионеров</w:t>
      </w:r>
      <w:proofErr w:type="spellEnd"/>
      <w:r w:rsidRPr="005032D2">
        <w:rPr>
          <w:rFonts w:ascii="Arial" w:hAnsi="Arial" w:cs="Arial"/>
          <w:sz w:val="26"/>
          <w:szCs w:val="26"/>
        </w:rPr>
        <w:t xml:space="preserve">. Также вступает в силу федеральная льгота, освобождающая их от уплаты налога на имущество в отношении одного объекта определенного вида (жилого дома, квартиры, комнаты, гаража и т.п.), который не используется в предпринимательской деятельности. К </w:t>
      </w:r>
      <w:proofErr w:type="spellStart"/>
      <w:r w:rsidRPr="005032D2">
        <w:rPr>
          <w:rFonts w:ascii="Arial" w:hAnsi="Arial" w:cs="Arial"/>
          <w:sz w:val="26"/>
          <w:szCs w:val="26"/>
        </w:rPr>
        <w:t>предпенсионерам</w:t>
      </w:r>
      <w:proofErr w:type="spellEnd"/>
      <w:r w:rsidRPr="005032D2">
        <w:rPr>
          <w:rFonts w:ascii="Arial" w:hAnsi="Arial" w:cs="Arial"/>
          <w:sz w:val="26"/>
          <w:szCs w:val="26"/>
        </w:rPr>
        <w:t xml:space="preserve"> относятся лица, отвечающие условиям, необходимым для назначения пенсии в соответствии с законодательством РФ, действовавшим на 31.12.2018.</w:t>
      </w:r>
    </w:p>
    <w:p w:rsidR="005032D2" w:rsidRPr="005032D2" w:rsidRDefault="005032D2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032D2">
        <w:rPr>
          <w:rFonts w:ascii="Arial" w:hAnsi="Arial" w:cs="Arial"/>
          <w:sz w:val="26"/>
          <w:szCs w:val="26"/>
        </w:rPr>
        <w:t>В качестве налоговой базы по налогу на имущество физлиц впервые будет применена кадастровая стоимость на территории Республик Дагестан и Северная Осетия - Алания, Красноярского края, Смоленской области. В семи регионах, где кадастровая стоимость используется второй год, при расчете налога будет применен коэффициент 0,4 (был в 2019 г. - 0,2). В 14 регионах третьего года применения кадастровой стоимости коэффициент достигнет значения 0,6 (был в 2019 г. - 0,4). Исключения составят объекты, относящиеся к торгово-офисной недвижимости. В 63 регионах, где кадастровая стоимость применяется третий и последующие налоговые периоды, при расчете налога будет использован коэффициент десятипроцентного ограничения роста налога.</w:t>
      </w:r>
    </w:p>
    <w:p w:rsidR="005032D2" w:rsidRPr="005032D2" w:rsidRDefault="005032D2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5032D2">
        <w:rPr>
          <w:rFonts w:ascii="Arial" w:hAnsi="Arial" w:cs="Arial"/>
          <w:sz w:val="26"/>
          <w:szCs w:val="26"/>
        </w:rPr>
        <w:lastRenderedPageBreak/>
        <w:t>В девяти регионах, которые не приняли решение об использовании с 2019 года кадастровой стоимости в качестве налоговой базы, налог будет рассчитан по инвентаризационной стоимости, индексированной на установленный Минэкономразвития России коэффициент-дефлятор 1,518 (был в 2019 г. - 1,481).</w:t>
      </w:r>
      <w:proofErr w:type="gramEnd"/>
    </w:p>
    <w:p w:rsidR="005032D2" w:rsidRPr="005032D2" w:rsidRDefault="005032D2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032D2">
        <w:rPr>
          <w:rFonts w:ascii="Arial" w:hAnsi="Arial" w:cs="Arial"/>
          <w:sz w:val="26"/>
          <w:szCs w:val="26"/>
        </w:rPr>
        <w:t>Кроме того, начинают применяться новые результаты государственной кадастровой оценки недвижимости в регионах, где она проводилась в 2018 году.</w:t>
      </w:r>
    </w:p>
    <w:p w:rsidR="005032D2" w:rsidRPr="005032D2" w:rsidRDefault="005032D2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032D2">
        <w:rPr>
          <w:rFonts w:ascii="Arial" w:hAnsi="Arial" w:cs="Arial"/>
          <w:sz w:val="26"/>
          <w:szCs w:val="26"/>
        </w:rPr>
        <w:t>Также вступают в силу ставки и льготы, введенные по земельному налогу и налогу на имущество физлиц с налогового периода 2019 года нормативными актами представительных органов муниципальных образований (сервис "Справочная информация о ставках и льготах").</w:t>
      </w:r>
    </w:p>
    <w:p w:rsidR="005032D2" w:rsidRPr="005032D2" w:rsidRDefault="005032D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032D2" w:rsidRPr="005032D2" w:rsidRDefault="005032D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032D2" w:rsidRPr="005032D2" w:rsidRDefault="005032D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6"/>
          <w:szCs w:val="26"/>
        </w:rPr>
      </w:pPr>
    </w:p>
    <w:p w:rsidR="000A0C77" w:rsidRPr="005032D2" w:rsidRDefault="00263DA1">
      <w:pPr>
        <w:rPr>
          <w:rFonts w:ascii="Arial" w:hAnsi="Arial" w:cs="Arial"/>
          <w:sz w:val="26"/>
          <w:szCs w:val="26"/>
        </w:rPr>
      </w:pPr>
    </w:p>
    <w:sectPr w:rsidR="000A0C77" w:rsidRPr="005032D2" w:rsidSect="005032D2"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A1" w:rsidRDefault="00263DA1" w:rsidP="005032D2">
      <w:pPr>
        <w:spacing w:after="0" w:line="240" w:lineRule="auto"/>
      </w:pPr>
      <w:r>
        <w:separator/>
      </w:r>
    </w:p>
  </w:endnote>
  <w:endnote w:type="continuationSeparator" w:id="0">
    <w:p w:rsidR="00263DA1" w:rsidRDefault="00263DA1" w:rsidP="005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D2" w:rsidRDefault="005032D2">
    <w:pPr>
      <w:pStyle w:val="a5"/>
    </w:pPr>
    <w:r>
      <w:rPr>
        <w:noProof/>
        <w:lang w:eastAsia="ru-RU"/>
      </w:rPr>
      <w:drawing>
        <wp:inline distT="0" distB="0" distL="0" distR="0" wp14:anchorId="0B90BD43" wp14:editId="4AB9616C">
          <wp:extent cx="6276975" cy="3905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323" cy="39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A1" w:rsidRDefault="00263DA1" w:rsidP="005032D2">
      <w:pPr>
        <w:spacing w:after="0" w:line="240" w:lineRule="auto"/>
      </w:pPr>
      <w:r>
        <w:separator/>
      </w:r>
    </w:p>
  </w:footnote>
  <w:footnote w:type="continuationSeparator" w:id="0">
    <w:p w:rsidR="00263DA1" w:rsidRDefault="00263DA1" w:rsidP="00503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D2"/>
    <w:rsid w:val="00263DA1"/>
    <w:rsid w:val="004F104F"/>
    <w:rsid w:val="005032D2"/>
    <w:rsid w:val="005F6981"/>
    <w:rsid w:val="009C6DE1"/>
    <w:rsid w:val="00BF37EC"/>
    <w:rsid w:val="00CB24D6"/>
    <w:rsid w:val="00E82433"/>
    <w:rsid w:val="00F4157A"/>
    <w:rsid w:val="00F667D0"/>
    <w:rsid w:val="00FA561A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3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2D2"/>
  </w:style>
  <w:style w:type="paragraph" w:styleId="a5">
    <w:name w:val="footer"/>
    <w:basedOn w:val="a"/>
    <w:link w:val="a6"/>
    <w:uiPriority w:val="99"/>
    <w:unhideWhenUsed/>
    <w:rsid w:val="0050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2D2"/>
  </w:style>
  <w:style w:type="paragraph" w:styleId="a7">
    <w:name w:val="Balloon Text"/>
    <w:basedOn w:val="a"/>
    <w:link w:val="a8"/>
    <w:uiPriority w:val="99"/>
    <w:semiHidden/>
    <w:unhideWhenUsed/>
    <w:rsid w:val="0050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3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2D2"/>
  </w:style>
  <w:style w:type="paragraph" w:styleId="a5">
    <w:name w:val="footer"/>
    <w:basedOn w:val="a"/>
    <w:link w:val="a6"/>
    <w:uiPriority w:val="99"/>
    <w:unhideWhenUsed/>
    <w:rsid w:val="0050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2D2"/>
  </w:style>
  <w:style w:type="paragraph" w:styleId="a7">
    <w:name w:val="Balloon Text"/>
    <w:basedOn w:val="a"/>
    <w:link w:val="a8"/>
    <w:uiPriority w:val="99"/>
    <w:semiHidden/>
    <w:unhideWhenUsed/>
    <w:rsid w:val="0050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FAB6DF3464FA911B0105F0CFAFA05599FE3FF76CD0C18324B647EA6A4BBF9FAE10C8C4358D8275B186C3E8900nC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FAB6DF3464FA911B0105F0CFAFA055899EAFE76CF0C18324B647EA6A4BBF9FAE10C8C4358D8275B186C3E8900nCC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1FAB6DF3464FA911B0105F0CFAFA05599FEAFC72CC0C18324B647EA6A4BBF9FAE10C8C4358D8275B186C3E8900nC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1FAB6DF3464FA911B0105F0CFAFA05599BE4FC76CC0C18324B647EA6A4BBF9E8E154804458C42450523F7ADE01D90641142AA497A71307n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FAB6DF3464FA911B0105F0CFAFA05599AEBF970C90C18324B647EA6A4BBF9FAE10C8C4358D8275B186C3E8900nC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5</cp:revision>
  <cp:lastPrinted>2020-10-06T01:06:00Z</cp:lastPrinted>
  <dcterms:created xsi:type="dcterms:W3CDTF">2020-10-06T01:20:00Z</dcterms:created>
  <dcterms:modified xsi:type="dcterms:W3CDTF">2020-10-06T01:44:00Z</dcterms:modified>
</cp:coreProperties>
</file>